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B2" w:rsidRPr="006755D5" w:rsidRDefault="002B19B2" w:rsidP="002B19B2">
      <w:pPr>
        <w:tabs>
          <w:tab w:val="left" w:pos="10440"/>
        </w:tabs>
        <w:rPr>
          <w:rFonts w:ascii="Bookman Old Style" w:hAnsi="Bookman Old Style"/>
          <w:b/>
          <w:bCs/>
          <w:sz w:val="36"/>
          <w:szCs w:val="36"/>
        </w:rPr>
      </w:pPr>
      <w:r w:rsidRPr="006755D5">
        <w:rPr>
          <w:rFonts w:ascii="Bookman Old Style" w:hAnsi="Bookman Old Style"/>
          <w:b/>
          <w:bCs/>
          <w:sz w:val="36"/>
          <w:szCs w:val="36"/>
        </w:rPr>
        <w:t>Syllabus for LL.B Entrance Test 201</w:t>
      </w:r>
      <w:r w:rsidR="00ED13CF">
        <w:rPr>
          <w:rFonts w:ascii="Bookman Old Style" w:hAnsi="Bookman Old Style"/>
          <w:b/>
          <w:bCs/>
          <w:sz w:val="36"/>
          <w:szCs w:val="36"/>
        </w:rPr>
        <w:t>6</w:t>
      </w:r>
      <w:r w:rsidRPr="006755D5">
        <w:rPr>
          <w:rFonts w:ascii="Bookman Old Style" w:hAnsi="Bookman Old Style"/>
          <w:b/>
          <w:bCs/>
          <w:sz w:val="36"/>
          <w:szCs w:val="36"/>
        </w:rPr>
        <w:t>:</w:t>
      </w:r>
    </w:p>
    <w:p w:rsidR="002B19B2" w:rsidRPr="006755D5" w:rsidRDefault="002B19B2" w:rsidP="002B19B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color w:val="0D0D0D" w:themeColor="text1" w:themeTint="F2"/>
          <w:sz w:val="32"/>
          <w:szCs w:val="32"/>
        </w:rPr>
      </w:pPr>
      <w:r w:rsidRPr="006755D5">
        <w:rPr>
          <w:rFonts w:ascii="Bookman Old Style" w:hAnsi="Bookman Old Style"/>
          <w:color w:val="0D0D0D" w:themeColor="text1" w:themeTint="F2"/>
          <w:sz w:val="32"/>
          <w:szCs w:val="32"/>
        </w:rPr>
        <w:t>The LL.B. Entrance Test – 201</w:t>
      </w:r>
      <w:r w:rsidR="00ED13CF">
        <w:rPr>
          <w:rFonts w:ascii="Bookman Old Style" w:hAnsi="Bookman Old Style"/>
          <w:color w:val="0D0D0D" w:themeColor="text1" w:themeTint="F2"/>
          <w:sz w:val="32"/>
          <w:szCs w:val="32"/>
        </w:rPr>
        <w:t>6</w:t>
      </w:r>
      <w:r w:rsidRPr="006755D5">
        <w:rPr>
          <w:rFonts w:ascii="Bookman Old Style" w:hAnsi="Bookman Old Style"/>
          <w:color w:val="0D0D0D" w:themeColor="text1" w:themeTint="F2"/>
          <w:sz w:val="32"/>
          <w:szCs w:val="32"/>
        </w:rPr>
        <w:t xml:space="preserve"> will be of 100 marks.</w:t>
      </w:r>
    </w:p>
    <w:p w:rsidR="002B19B2" w:rsidRPr="006755D5" w:rsidRDefault="002B19B2" w:rsidP="002B19B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color w:val="0D0D0D" w:themeColor="text1" w:themeTint="F2"/>
          <w:sz w:val="32"/>
          <w:szCs w:val="32"/>
        </w:rPr>
      </w:pPr>
      <w:r w:rsidRPr="006755D5">
        <w:rPr>
          <w:rFonts w:ascii="Bookman Old Style" w:hAnsi="Bookman Old Style"/>
          <w:color w:val="0D0D0D" w:themeColor="text1" w:themeTint="F2"/>
          <w:sz w:val="32"/>
          <w:szCs w:val="32"/>
        </w:rPr>
        <w:t>The question paper will consist of 100 multiple choice questions.</w:t>
      </w:r>
    </w:p>
    <w:p w:rsidR="002B19B2" w:rsidRPr="006755D5" w:rsidRDefault="002B19B2" w:rsidP="002B19B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color w:val="0D0D0D" w:themeColor="text1" w:themeTint="F2"/>
          <w:sz w:val="32"/>
          <w:szCs w:val="32"/>
        </w:rPr>
      </w:pPr>
      <w:r w:rsidRPr="006755D5">
        <w:rPr>
          <w:rFonts w:ascii="Bookman Old Style" w:hAnsi="Bookman Old Style"/>
          <w:color w:val="0D0D0D" w:themeColor="text1" w:themeTint="F2"/>
          <w:sz w:val="32"/>
          <w:szCs w:val="32"/>
        </w:rPr>
        <w:t>There is no negative marking.</w:t>
      </w:r>
    </w:p>
    <w:p w:rsidR="002B19B2" w:rsidRPr="006755D5" w:rsidRDefault="002B19B2" w:rsidP="002B19B2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color w:val="0D0D0D" w:themeColor="text1" w:themeTint="F2"/>
          <w:sz w:val="32"/>
          <w:szCs w:val="32"/>
        </w:rPr>
      </w:pPr>
      <w:r w:rsidRPr="006755D5">
        <w:rPr>
          <w:rFonts w:ascii="Bookman Old Style" w:hAnsi="Bookman Old Style"/>
          <w:color w:val="0D0D0D" w:themeColor="text1" w:themeTint="F2"/>
          <w:sz w:val="32"/>
          <w:szCs w:val="32"/>
        </w:rPr>
        <w:t xml:space="preserve">There shall be 25 questions on each of the following sections in the paper </w:t>
      </w:r>
    </w:p>
    <w:p w:rsidR="00D000F2" w:rsidRPr="002B19B2" w:rsidRDefault="002B19B2" w:rsidP="002B19B2">
      <w:pPr>
        <w:pStyle w:val="ListParagraph"/>
        <w:numPr>
          <w:ilvl w:val="0"/>
          <w:numId w:val="2"/>
        </w:numPr>
        <w:rPr>
          <w:rFonts w:ascii="Bookman Old Style" w:hAnsi="Bookman Old Style"/>
          <w:color w:val="0D0D0D" w:themeColor="text1" w:themeTint="F2"/>
          <w:sz w:val="32"/>
          <w:szCs w:val="32"/>
        </w:rPr>
      </w:pPr>
      <w:r w:rsidRPr="002B19B2">
        <w:rPr>
          <w:rFonts w:ascii="Bookman Old Style" w:hAnsi="Bookman Old Style"/>
          <w:color w:val="0D0D0D" w:themeColor="text1" w:themeTint="F2"/>
          <w:sz w:val="32"/>
          <w:szCs w:val="32"/>
        </w:rPr>
        <w:t>English Grammar, Usage &amp; Comprehension</w:t>
      </w:r>
    </w:p>
    <w:p w:rsidR="002B19B2" w:rsidRPr="002B19B2" w:rsidRDefault="002B19B2" w:rsidP="002B19B2">
      <w:pPr>
        <w:pStyle w:val="ListParagraph"/>
        <w:numPr>
          <w:ilvl w:val="0"/>
          <w:numId w:val="2"/>
        </w:numPr>
        <w:rPr>
          <w:rFonts w:ascii="Bookman Old Style" w:hAnsi="Bookman Old Style"/>
          <w:color w:val="0D0D0D" w:themeColor="text1" w:themeTint="F2"/>
          <w:sz w:val="32"/>
          <w:szCs w:val="32"/>
        </w:rPr>
      </w:pPr>
      <w:r w:rsidRPr="002B19B2">
        <w:rPr>
          <w:rFonts w:ascii="Bookman Old Style" w:hAnsi="Bookman Old Style"/>
          <w:color w:val="0D0D0D" w:themeColor="text1" w:themeTint="F2"/>
          <w:sz w:val="32"/>
          <w:szCs w:val="32"/>
        </w:rPr>
        <w:t>Legal aptitude, Analytical ability &amp; Logical Reasoning</w:t>
      </w:r>
    </w:p>
    <w:p w:rsidR="002B19B2" w:rsidRPr="002B19B2" w:rsidRDefault="002B19B2" w:rsidP="002B19B2">
      <w:pPr>
        <w:pStyle w:val="ListParagraph"/>
        <w:numPr>
          <w:ilvl w:val="0"/>
          <w:numId w:val="2"/>
        </w:numPr>
      </w:pPr>
      <w:r w:rsidRPr="002B19B2">
        <w:rPr>
          <w:rFonts w:ascii="Bookman Old Style" w:hAnsi="Bookman Old Style"/>
          <w:color w:val="0D0D0D" w:themeColor="text1" w:themeTint="F2"/>
          <w:sz w:val="32"/>
          <w:szCs w:val="32"/>
        </w:rPr>
        <w:t>Current Legal News &amp; General Knowledge</w:t>
      </w:r>
    </w:p>
    <w:p w:rsidR="002B19B2" w:rsidRDefault="002B19B2" w:rsidP="002B19B2">
      <w:pPr>
        <w:pStyle w:val="ListParagraph"/>
        <w:numPr>
          <w:ilvl w:val="0"/>
          <w:numId w:val="2"/>
        </w:numPr>
        <w:ind w:left="720"/>
      </w:pPr>
      <w:r w:rsidRPr="006755D5">
        <w:rPr>
          <w:rFonts w:ascii="Bookman Old Style" w:hAnsi="Bookman Old Style"/>
          <w:color w:val="0D0D0D" w:themeColor="text1" w:themeTint="F2"/>
          <w:sz w:val="32"/>
          <w:szCs w:val="32"/>
        </w:rPr>
        <w:t xml:space="preserve"> Social Sciences with an emphasis on Indian </w:t>
      </w:r>
      <w:r>
        <w:rPr>
          <w:rFonts w:ascii="Bookman Old Style" w:hAnsi="Bookman Old Style"/>
          <w:color w:val="0D0D0D" w:themeColor="text1" w:themeTint="F2"/>
          <w:sz w:val="32"/>
          <w:szCs w:val="32"/>
        </w:rPr>
        <w:t xml:space="preserve">             </w:t>
      </w:r>
      <w:r w:rsidRPr="006755D5">
        <w:rPr>
          <w:rFonts w:ascii="Bookman Old Style" w:hAnsi="Bookman Old Style"/>
          <w:color w:val="0D0D0D" w:themeColor="text1" w:themeTint="F2"/>
          <w:sz w:val="32"/>
          <w:szCs w:val="32"/>
        </w:rPr>
        <w:t xml:space="preserve">Constitution &amp; Political System in India.  </w:t>
      </w:r>
    </w:p>
    <w:sectPr w:rsidR="002B19B2" w:rsidSect="006755D5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A07"/>
    <w:multiLevelType w:val="hybridMultilevel"/>
    <w:tmpl w:val="BFB2C2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39202E"/>
    <w:multiLevelType w:val="hybridMultilevel"/>
    <w:tmpl w:val="909AF9DC"/>
    <w:lvl w:ilvl="0" w:tplc="F192F008">
      <w:start w:val="1"/>
      <w:numFmt w:val="lowerLetter"/>
      <w:lvlText w:val="%1)"/>
      <w:lvlJc w:val="left"/>
      <w:pPr>
        <w:ind w:left="735" w:hanging="375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755D5"/>
    <w:rsid w:val="00270A56"/>
    <w:rsid w:val="002B19B2"/>
    <w:rsid w:val="00363555"/>
    <w:rsid w:val="0043778D"/>
    <w:rsid w:val="006755D5"/>
    <w:rsid w:val="0072165F"/>
    <w:rsid w:val="009A312C"/>
    <w:rsid w:val="00AD1A08"/>
    <w:rsid w:val="00B17D6C"/>
    <w:rsid w:val="00D000F2"/>
    <w:rsid w:val="00E12019"/>
    <w:rsid w:val="00ED13CF"/>
    <w:rsid w:val="00FC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 Sai</cp:lastModifiedBy>
  <cp:revision>4</cp:revision>
  <cp:lastPrinted>2014-01-23T05:51:00Z</cp:lastPrinted>
  <dcterms:created xsi:type="dcterms:W3CDTF">2014-01-23T05:18:00Z</dcterms:created>
  <dcterms:modified xsi:type="dcterms:W3CDTF">2016-01-08T05:10:00Z</dcterms:modified>
</cp:coreProperties>
</file>