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51" w:rsidRPr="00C279F2" w:rsidRDefault="00BD7EFC" w:rsidP="00894151">
      <w:pPr>
        <w:spacing w:after="0"/>
        <w:ind w:left="-450"/>
        <w:jc w:val="center"/>
        <w:rPr>
          <w:rFonts w:ascii="Bookman Old Style" w:hAnsi="Bookman Old Style" w:cs="Times New Roman"/>
          <w:b/>
          <w:sz w:val="2"/>
          <w:szCs w:val="24"/>
        </w:rPr>
        <w:sectPr w:rsidR="00894151" w:rsidRPr="00C279F2" w:rsidSect="002B206E">
          <w:pgSz w:w="12240" w:h="15840"/>
          <w:pgMar w:top="45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C279F2">
        <w:rPr>
          <w:noProof/>
          <w:lang w:val="en-IN" w:eastAsia="en-IN" w:bidi="hi-IN"/>
        </w:rPr>
        <w:drawing>
          <wp:inline distT="0" distB="0" distL="0" distR="0">
            <wp:extent cx="2100648" cy="1070919"/>
            <wp:effectExtent l="0" t="0" r="0" b="0"/>
            <wp:docPr id="1" name="Picture 1" descr="BLR | Lo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R | Log in"/>
                    <pic:cNvPicPr>
                      <a:picLocks noChangeAspect="1" noChangeArrowheads="1"/>
                    </pic:cNvPicPr>
                  </pic:nvPicPr>
                  <pic:blipFill>
                    <a:blip r:embed="rId4" cstate="print"/>
                    <a:srcRect/>
                    <a:stretch>
                      <a:fillRect/>
                    </a:stretch>
                  </pic:blipFill>
                  <pic:spPr bwMode="auto">
                    <a:xfrm>
                      <a:off x="0" y="0"/>
                      <a:ext cx="2112168" cy="1076792"/>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450"/>
      </w:tblGrid>
      <w:tr w:rsidR="00182A48" w:rsidRPr="00182A48" w:rsidTr="00182A48">
        <w:trPr>
          <w:tblCellSpacing w:w="15" w:type="dxa"/>
        </w:trPr>
        <w:tc>
          <w:tcPr>
            <w:tcW w:w="0" w:type="auto"/>
            <w:vAlign w:val="center"/>
            <w:hideMark/>
          </w:tcPr>
          <w:p w:rsidR="00182A48" w:rsidRPr="00182A48" w:rsidRDefault="00182A48" w:rsidP="00182A48">
            <w:pPr>
              <w:spacing w:after="0" w:line="240" w:lineRule="auto"/>
              <w:jc w:val="center"/>
              <w:rPr>
                <w:rFonts w:ascii="Verdana" w:eastAsia="Times New Roman" w:hAnsi="Verdana" w:cs="Times New Roman"/>
                <w:color w:val="421C52"/>
                <w:sz w:val="26"/>
                <w:szCs w:val="26"/>
                <w:lang w:val="en-IN" w:eastAsia="en-IN" w:bidi="hi-IN"/>
              </w:rPr>
            </w:pPr>
            <w:proofErr w:type="spellStart"/>
            <w:r w:rsidRPr="00182A48">
              <w:rPr>
                <w:rFonts w:ascii="Cooper Black" w:eastAsia="Times New Roman" w:hAnsi="Cooper Black" w:cs="Times New Roman"/>
                <w:color w:val="421C52"/>
                <w:sz w:val="26"/>
                <w:szCs w:val="26"/>
                <w:lang w:val="en-IN" w:eastAsia="en-IN" w:bidi="hi-IN"/>
              </w:rPr>
              <w:lastRenderedPageBreak/>
              <w:t>Bharati</w:t>
            </w:r>
            <w:proofErr w:type="spellEnd"/>
            <w:r w:rsidRPr="00182A48">
              <w:rPr>
                <w:rFonts w:ascii="Cooper Black" w:eastAsia="Times New Roman" w:hAnsi="Cooper Black" w:cs="Times New Roman"/>
                <w:color w:val="421C52"/>
                <w:sz w:val="26"/>
                <w:szCs w:val="26"/>
                <w:lang w:val="en-IN" w:eastAsia="en-IN" w:bidi="hi-IN"/>
              </w:rPr>
              <w:t xml:space="preserve"> </w:t>
            </w:r>
            <w:proofErr w:type="spellStart"/>
            <w:r w:rsidRPr="00182A48">
              <w:rPr>
                <w:rFonts w:ascii="Cooper Black" w:eastAsia="Times New Roman" w:hAnsi="Cooper Black" w:cs="Times New Roman"/>
                <w:color w:val="421C52"/>
                <w:sz w:val="26"/>
                <w:szCs w:val="26"/>
                <w:lang w:val="en-IN" w:eastAsia="en-IN" w:bidi="hi-IN"/>
              </w:rPr>
              <w:t>Vidyapeeth</w:t>
            </w:r>
            <w:proofErr w:type="spellEnd"/>
            <w:r w:rsidRPr="00182A48">
              <w:rPr>
                <w:rFonts w:ascii="Cooper Black" w:eastAsia="Times New Roman" w:hAnsi="Cooper Black" w:cs="Times New Roman"/>
                <w:color w:val="421C52"/>
                <w:sz w:val="26"/>
                <w:szCs w:val="26"/>
                <w:lang w:val="en-IN" w:eastAsia="en-IN" w:bidi="hi-IN"/>
              </w:rPr>
              <w:t xml:space="preserve"> Deemed to be University</w:t>
            </w:r>
          </w:p>
        </w:tc>
      </w:tr>
      <w:tr w:rsidR="00182A48" w:rsidRPr="00182A48" w:rsidTr="00182A48">
        <w:trPr>
          <w:tblCellSpacing w:w="15" w:type="dxa"/>
        </w:trPr>
        <w:tc>
          <w:tcPr>
            <w:tcW w:w="0" w:type="auto"/>
            <w:vAlign w:val="center"/>
            <w:hideMark/>
          </w:tcPr>
          <w:p w:rsidR="00182A48" w:rsidRPr="00182A48" w:rsidRDefault="00182A48" w:rsidP="00182A48">
            <w:pPr>
              <w:spacing w:after="0" w:line="240" w:lineRule="auto"/>
              <w:jc w:val="center"/>
              <w:rPr>
                <w:rFonts w:ascii="Verdana" w:eastAsia="Times New Roman" w:hAnsi="Verdana" w:cs="Times New Roman"/>
                <w:color w:val="421C52"/>
                <w:sz w:val="30"/>
                <w:szCs w:val="30"/>
                <w:lang w:val="en-IN" w:eastAsia="en-IN" w:bidi="hi-IN"/>
              </w:rPr>
            </w:pPr>
            <w:r w:rsidRPr="00182A48">
              <w:rPr>
                <w:rFonts w:ascii="Cooper Black" w:eastAsia="Times New Roman" w:hAnsi="Cooper Black" w:cs="Times New Roman"/>
                <w:color w:val="421C52"/>
                <w:sz w:val="30"/>
                <w:szCs w:val="30"/>
                <w:lang w:val="en-IN" w:eastAsia="en-IN" w:bidi="hi-IN"/>
              </w:rPr>
              <w:t>NEW LAW COLLEGE PUNE</w:t>
            </w:r>
          </w:p>
        </w:tc>
      </w:tr>
      <w:tr w:rsidR="00182A48" w:rsidRPr="00182A48" w:rsidTr="00182A48">
        <w:trPr>
          <w:tblCellSpacing w:w="15" w:type="dxa"/>
        </w:trPr>
        <w:tc>
          <w:tcPr>
            <w:tcW w:w="0" w:type="auto"/>
            <w:vAlign w:val="center"/>
            <w:hideMark/>
          </w:tcPr>
          <w:p w:rsidR="00182A48" w:rsidRPr="00182A48" w:rsidRDefault="00182A48" w:rsidP="00182A48">
            <w:pPr>
              <w:spacing w:after="0" w:line="240" w:lineRule="auto"/>
              <w:jc w:val="center"/>
              <w:rPr>
                <w:rFonts w:ascii="Verdana" w:eastAsia="Times New Roman" w:hAnsi="Verdana" w:cs="Times New Roman"/>
                <w:color w:val="421C52"/>
                <w:sz w:val="18"/>
                <w:szCs w:val="18"/>
                <w:lang w:val="en-IN" w:eastAsia="en-IN" w:bidi="hi-IN"/>
              </w:rPr>
            </w:pPr>
            <w:r w:rsidRPr="00182A48">
              <w:rPr>
                <w:rFonts w:ascii="Lucida Calligraphy" w:eastAsia="Times New Roman" w:hAnsi="Lucida Calligraphy" w:cs="Times New Roman"/>
                <w:b/>
                <w:bCs/>
                <w:color w:val="000000"/>
                <w:sz w:val="18"/>
                <w:szCs w:val="18"/>
                <w:lang w:val="en-IN" w:eastAsia="en-IN" w:bidi="hi-IN"/>
              </w:rPr>
              <w:t>"A+" Accreditation (Third Cycle) by 'NAAC' in 2017</w:t>
            </w:r>
          </w:p>
        </w:tc>
      </w:tr>
      <w:tr w:rsidR="00182A48" w:rsidRPr="00182A48" w:rsidTr="00182A48">
        <w:trPr>
          <w:tblCellSpacing w:w="15" w:type="dxa"/>
        </w:trPr>
        <w:tc>
          <w:tcPr>
            <w:tcW w:w="0" w:type="auto"/>
            <w:vAlign w:val="center"/>
            <w:hideMark/>
          </w:tcPr>
          <w:p w:rsidR="00182A48" w:rsidRDefault="00182A48" w:rsidP="00182A48">
            <w:pPr>
              <w:spacing w:after="0" w:line="240" w:lineRule="auto"/>
              <w:jc w:val="center"/>
              <w:rPr>
                <w:rFonts w:ascii="Lucida Calligraphy" w:eastAsia="Times New Roman" w:hAnsi="Lucida Calligraphy" w:cs="Times New Roman"/>
                <w:b/>
                <w:bCs/>
                <w:color w:val="000000"/>
                <w:sz w:val="18"/>
                <w:szCs w:val="18"/>
                <w:lang w:val="en-IN" w:eastAsia="en-IN" w:bidi="hi-IN"/>
              </w:rPr>
            </w:pPr>
            <w:r w:rsidRPr="00182A48">
              <w:rPr>
                <w:rFonts w:ascii="Lucida Calligraphy" w:eastAsia="Times New Roman" w:hAnsi="Lucida Calligraphy" w:cs="Times New Roman"/>
                <w:b/>
                <w:bCs/>
                <w:color w:val="000000"/>
                <w:sz w:val="18"/>
                <w:szCs w:val="18"/>
                <w:lang w:val="en-IN" w:eastAsia="en-IN" w:bidi="hi-IN"/>
              </w:rPr>
              <w:t>"A" GRADE UNIVERSITY STATUS BY MINISTRY OF HRD</w:t>
            </w:r>
          </w:p>
          <w:p w:rsidR="00182A48" w:rsidRPr="00182A48" w:rsidRDefault="00182A48" w:rsidP="00182A48">
            <w:pPr>
              <w:spacing w:after="0" w:line="240" w:lineRule="auto"/>
              <w:jc w:val="center"/>
              <w:rPr>
                <w:rFonts w:ascii="Verdana" w:eastAsia="Times New Roman" w:hAnsi="Verdana" w:cs="Times New Roman"/>
                <w:color w:val="421C52"/>
                <w:sz w:val="18"/>
                <w:szCs w:val="18"/>
                <w:lang w:val="en-IN" w:eastAsia="en-IN" w:bidi="hi-IN"/>
              </w:rPr>
            </w:pPr>
            <w:r w:rsidRPr="00182A48">
              <w:rPr>
                <w:rFonts w:ascii="Lucida Calligraphy" w:eastAsia="Times New Roman" w:hAnsi="Lucida Calligraphy" w:cs="Times New Roman"/>
                <w:b/>
                <w:bCs/>
                <w:color w:val="000000"/>
                <w:sz w:val="18"/>
                <w:szCs w:val="18"/>
                <w:lang w:val="en-IN" w:eastAsia="en-IN" w:bidi="hi-IN"/>
              </w:rPr>
              <w:t>63rd Rank among Universities by NIRF-2020</w:t>
            </w:r>
          </w:p>
        </w:tc>
      </w:tr>
    </w:tbl>
    <w:p w:rsidR="00BD7EFC" w:rsidRPr="00C279F2" w:rsidRDefault="00BD7EFC" w:rsidP="00BD7EFC">
      <w:pPr>
        <w:spacing w:after="0"/>
        <w:jc w:val="center"/>
        <w:rPr>
          <w:rFonts w:ascii="Bookman Old Style" w:hAnsi="Bookman Old Style" w:cs="Times New Roman"/>
          <w:b/>
          <w:sz w:val="28"/>
          <w:szCs w:val="24"/>
        </w:rPr>
        <w:sectPr w:rsidR="00BD7EFC" w:rsidRPr="00C279F2" w:rsidSect="002B206E">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BD7EFC" w:rsidRPr="00C279F2" w:rsidRDefault="00BD7EFC" w:rsidP="00BD7EFC">
      <w:pPr>
        <w:spacing w:after="0"/>
        <w:jc w:val="center"/>
        <w:rPr>
          <w:rFonts w:ascii="Bookman Old Style" w:hAnsi="Bookman Old Style" w:cs="Times New Roman"/>
          <w:b/>
          <w:sz w:val="16"/>
          <w:szCs w:val="24"/>
        </w:rPr>
      </w:pPr>
    </w:p>
    <w:p w:rsidR="00BD7EFC" w:rsidRPr="00923F01" w:rsidRDefault="00BD7EFC" w:rsidP="00BD7EFC">
      <w:pPr>
        <w:jc w:val="center"/>
        <w:rPr>
          <w:rFonts w:ascii="Arial Black" w:hAnsi="Arial Black" w:cs="Times New Roman"/>
          <w:b/>
          <w:color w:val="2A4975" w:themeColor="accent4" w:themeShade="BF"/>
          <w:sz w:val="30"/>
          <w:szCs w:val="30"/>
        </w:rPr>
      </w:pPr>
      <w:r w:rsidRPr="00923F01">
        <w:rPr>
          <w:rFonts w:ascii="Arial Black" w:hAnsi="Arial Black" w:cs="Times New Roman"/>
          <w:b/>
          <w:color w:val="2A4975" w:themeColor="accent4" w:themeShade="BF"/>
          <w:sz w:val="30"/>
          <w:szCs w:val="30"/>
        </w:rPr>
        <w:t xml:space="preserve">Center for Community Development through Law </w:t>
      </w:r>
    </w:p>
    <w:p w:rsidR="00BD7EFC" w:rsidRPr="00C279F2" w:rsidRDefault="00BD7EFC" w:rsidP="00866FFD">
      <w:pPr>
        <w:spacing w:after="0" w:line="360" w:lineRule="auto"/>
        <w:jc w:val="both"/>
        <w:rPr>
          <w:rFonts w:ascii="Bookman Old Style" w:hAnsi="Bookman Old Style" w:cs="Times New Roman"/>
          <w:bCs/>
          <w:sz w:val="23"/>
          <w:szCs w:val="23"/>
        </w:rPr>
      </w:pPr>
      <w:r w:rsidRPr="00C279F2">
        <w:rPr>
          <w:rFonts w:ascii="Bookman Old Style" w:hAnsi="Bookman Old Style" w:cs="Times New Roman"/>
          <w:sz w:val="23"/>
          <w:szCs w:val="23"/>
        </w:rPr>
        <w:t xml:space="preserve">The Center for Community Development through Law </w:t>
      </w:r>
      <w:r w:rsidRPr="00C279F2">
        <w:rPr>
          <w:rFonts w:ascii="Bookman Old Style" w:hAnsi="Bookman Old Style" w:cs="Times New Roman"/>
          <w:b/>
          <w:sz w:val="23"/>
          <w:szCs w:val="23"/>
        </w:rPr>
        <w:t>(CCDL)</w:t>
      </w:r>
      <w:r w:rsidRPr="00C279F2">
        <w:rPr>
          <w:rFonts w:ascii="Bookman Old Style" w:hAnsi="Bookman Old Style" w:cs="Times New Roman"/>
          <w:sz w:val="23"/>
          <w:szCs w:val="23"/>
        </w:rPr>
        <w:t xml:space="preserve"> is a new endeavor by </w:t>
      </w:r>
      <w:proofErr w:type="spellStart"/>
      <w:r w:rsidRPr="00C279F2">
        <w:rPr>
          <w:rFonts w:ascii="Bookman Old Style" w:hAnsi="Bookman Old Style" w:cs="Times New Roman"/>
          <w:sz w:val="23"/>
          <w:szCs w:val="23"/>
        </w:rPr>
        <w:t>Bharati</w:t>
      </w:r>
      <w:proofErr w:type="spellEnd"/>
      <w:r w:rsidRPr="00C279F2">
        <w:rPr>
          <w:rFonts w:ascii="Bookman Old Style" w:hAnsi="Bookman Old Style" w:cs="Times New Roman"/>
          <w:sz w:val="23"/>
          <w:szCs w:val="23"/>
        </w:rPr>
        <w:t xml:space="preserve"> </w:t>
      </w:r>
      <w:proofErr w:type="spellStart"/>
      <w:r w:rsidRPr="00C279F2">
        <w:rPr>
          <w:rFonts w:ascii="Bookman Old Style" w:hAnsi="Bookman Old Style" w:cs="Times New Roman"/>
          <w:sz w:val="23"/>
          <w:szCs w:val="23"/>
        </w:rPr>
        <w:t>Vidyapeeth</w:t>
      </w:r>
      <w:proofErr w:type="spellEnd"/>
      <w:r w:rsidRPr="00C279F2">
        <w:rPr>
          <w:rFonts w:ascii="Bookman Old Style" w:hAnsi="Bookman Old Style" w:cs="Times New Roman"/>
          <w:sz w:val="23"/>
          <w:szCs w:val="23"/>
        </w:rPr>
        <w:t xml:space="preserve">, New Law College Pune for community development. We believe in providing professionally desired and socially relevant legal education. To further our mission </w:t>
      </w:r>
      <w:r w:rsidRPr="00C279F2">
        <w:rPr>
          <w:rFonts w:ascii="Bookman Old Style" w:hAnsi="Bookman Old Style" w:cs="Times New Roman"/>
          <w:b/>
          <w:bCs/>
          <w:sz w:val="23"/>
          <w:szCs w:val="23"/>
        </w:rPr>
        <w:t xml:space="preserve">‘Social Transformation through Dynamic Education’ </w:t>
      </w:r>
      <w:r w:rsidRPr="00C279F2">
        <w:rPr>
          <w:rFonts w:ascii="Bookman Old Style" w:hAnsi="Bookman Old Style" w:cs="Times New Roman"/>
          <w:bCs/>
          <w:sz w:val="23"/>
          <w:szCs w:val="23"/>
        </w:rPr>
        <w:t xml:space="preserve">we are committed to work towards empowering different section of society using law as instrument of social change. We work towards achieving a strong and healthy community. </w:t>
      </w:r>
    </w:p>
    <w:p w:rsidR="00D655D0" w:rsidRPr="00C279F2" w:rsidRDefault="00D655D0" w:rsidP="00866FFD">
      <w:pPr>
        <w:spacing w:after="0" w:line="360" w:lineRule="auto"/>
        <w:jc w:val="both"/>
        <w:rPr>
          <w:rFonts w:ascii="Bookman Old Style" w:hAnsi="Bookman Old Style" w:cs="Times New Roman"/>
          <w:bCs/>
          <w:sz w:val="2"/>
          <w:szCs w:val="23"/>
        </w:rPr>
      </w:pPr>
    </w:p>
    <w:p w:rsidR="00BD7EFC" w:rsidRPr="00C279F2" w:rsidRDefault="00BD7EFC" w:rsidP="00866FFD">
      <w:pPr>
        <w:spacing w:after="0" w:line="360" w:lineRule="auto"/>
        <w:jc w:val="both"/>
        <w:rPr>
          <w:rFonts w:ascii="Bookman Old Style" w:hAnsi="Bookman Old Style" w:cs="Times New Roman"/>
          <w:sz w:val="23"/>
          <w:szCs w:val="23"/>
        </w:rPr>
      </w:pPr>
      <w:r w:rsidRPr="00C279F2">
        <w:rPr>
          <w:rFonts w:ascii="Bookman Old Style" w:hAnsi="Bookman Old Style" w:cs="Times New Roman"/>
          <w:sz w:val="23"/>
          <w:szCs w:val="23"/>
        </w:rPr>
        <w:t xml:space="preserve">Our faculty and students of academic programs like B.A. LL.B, BB.A. LL.B. (5 year) and LL.B (3 year) and LL.M will focus on successful community development team building. </w:t>
      </w:r>
    </w:p>
    <w:p w:rsidR="00533B38" w:rsidRPr="00C279F2" w:rsidRDefault="00BD7EFC" w:rsidP="00D21764">
      <w:pPr>
        <w:spacing w:after="0" w:line="360" w:lineRule="auto"/>
        <w:jc w:val="both"/>
        <w:rPr>
          <w:rFonts w:ascii="Bookman Old Style" w:hAnsi="Bookman Old Style" w:cs="Times New Roman"/>
          <w:sz w:val="23"/>
          <w:szCs w:val="23"/>
        </w:rPr>
      </w:pPr>
      <w:r w:rsidRPr="00C279F2">
        <w:rPr>
          <w:rFonts w:ascii="Bookman Old Style" w:hAnsi="Bookman Old Style" w:cs="Times New Roman"/>
          <w:sz w:val="23"/>
          <w:szCs w:val="23"/>
        </w:rPr>
        <w:t xml:space="preserve">Through our roles as coordinators, conveners and researchers community development staff ultimately seeks to promote community development in communities, ensure fair and impartial access to justice in underserved society and assist society in understanding their responsibilities. </w:t>
      </w:r>
    </w:p>
    <w:p w:rsidR="00BD7EFC" w:rsidRPr="00C279F2" w:rsidRDefault="00BD7EFC" w:rsidP="00D21764">
      <w:pPr>
        <w:spacing w:after="0" w:line="360" w:lineRule="auto"/>
        <w:jc w:val="both"/>
        <w:rPr>
          <w:rFonts w:ascii="Bookman Old Style" w:hAnsi="Bookman Old Style" w:cs="Times New Roman"/>
          <w:sz w:val="23"/>
          <w:szCs w:val="23"/>
          <w:shd w:val="clear" w:color="auto" w:fill="FFFFFF"/>
        </w:rPr>
      </w:pPr>
      <w:r w:rsidRPr="00C279F2">
        <w:rPr>
          <w:rFonts w:ascii="Bookman Old Style" w:hAnsi="Bookman Old Style" w:cs="Times New Roman"/>
          <w:sz w:val="23"/>
          <w:szCs w:val="23"/>
          <w:shd w:val="clear" w:color="auto" w:fill="FFFFFF"/>
        </w:rPr>
        <w:t>Community development seeks to empower individuals and groups of people with the skills they need to effect change within their communities. These skills are often created through the formation of social groups working for a common agenda. Community developers must understand both how to work with individuals and how to affect communities' positions within the context of larger </w:t>
      </w:r>
      <w:hyperlink r:id="rId5" w:history="1">
        <w:r w:rsidRPr="00C279F2">
          <w:rPr>
            <w:rFonts w:ascii="Bookman Old Style" w:hAnsi="Bookman Old Style" w:cs="Times New Roman"/>
            <w:sz w:val="23"/>
            <w:szCs w:val="23"/>
          </w:rPr>
          <w:t>social institutions</w:t>
        </w:r>
      </w:hyperlink>
      <w:r w:rsidRPr="00C279F2">
        <w:rPr>
          <w:rFonts w:ascii="Bookman Old Style" w:hAnsi="Bookman Old Style" w:cs="Times New Roman"/>
          <w:sz w:val="23"/>
          <w:szCs w:val="23"/>
          <w:shd w:val="clear" w:color="auto" w:fill="FFFFFF"/>
        </w:rPr>
        <w:t>.</w:t>
      </w:r>
    </w:p>
    <w:p w:rsidR="00533B38" w:rsidRPr="00C279F2" w:rsidRDefault="00533B38" w:rsidP="00D21764">
      <w:pPr>
        <w:spacing w:after="0" w:line="360" w:lineRule="auto"/>
        <w:jc w:val="both"/>
        <w:rPr>
          <w:rFonts w:ascii="Bookman Old Style" w:hAnsi="Bookman Old Style" w:cs="Times New Roman"/>
          <w:sz w:val="2"/>
          <w:szCs w:val="23"/>
          <w:shd w:val="clear" w:color="auto" w:fill="FFFFFF"/>
        </w:rPr>
      </w:pPr>
    </w:p>
    <w:p w:rsidR="00BD7EFC" w:rsidRPr="00C279F2" w:rsidRDefault="00BD7EFC" w:rsidP="00D21764">
      <w:pPr>
        <w:spacing w:line="360" w:lineRule="auto"/>
        <w:jc w:val="both"/>
        <w:rPr>
          <w:rFonts w:ascii="Bookman Old Style" w:hAnsi="Bookman Old Style" w:cs="Times New Roman"/>
          <w:sz w:val="23"/>
          <w:szCs w:val="23"/>
          <w:shd w:val="clear" w:color="auto" w:fill="FFFFFF"/>
        </w:rPr>
      </w:pPr>
      <w:r w:rsidRPr="00C279F2">
        <w:rPr>
          <w:rFonts w:ascii="Bookman Old Style" w:hAnsi="Bookman Old Style" w:cs="Times New Roman"/>
          <w:sz w:val="23"/>
          <w:szCs w:val="23"/>
          <w:shd w:val="clear" w:color="auto" w:fill="FFFFFF"/>
        </w:rPr>
        <w:t xml:space="preserve">Community development approaches are recognized internationally. These methods and approaches have been acknowledged as significant for local social, economic, cultural, environmental and political development by international organizations. </w:t>
      </w:r>
    </w:p>
    <w:sectPr w:rsidR="00BD7EFC" w:rsidRPr="00C279F2" w:rsidSect="002B206E">
      <w:type w:val="continuous"/>
      <w:pgSz w:w="12240" w:h="15840"/>
      <w:pgMar w:top="0" w:right="1440" w:bottom="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BD7EFC"/>
    <w:rsid w:val="00182A48"/>
    <w:rsid w:val="00204289"/>
    <w:rsid w:val="002B206E"/>
    <w:rsid w:val="004F4DBC"/>
    <w:rsid w:val="00533B38"/>
    <w:rsid w:val="00621909"/>
    <w:rsid w:val="007967A6"/>
    <w:rsid w:val="007B560B"/>
    <w:rsid w:val="007F6C1B"/>
    <w:rsid w:val="0084069F"/>
    <w:rsid w:val="00866FFD"/>
    <w:rsid w:val="00894151"/>
    <w:rsid w:val="00923F01"/>
    <w:rsid w:val="00B44154"/>
    <w:rsid w:val="00BD7EFC"/>
    <w:rsid w:val="00C279F2"/>
    <w:rsid w:val="00D21764"/>
    <w:rsid w:val="00D655D0"/>
    <w:rsid w:val="00E12B52"/>
    <w:rsid w:val="00E6405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E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26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Social_organization" TargetMode="Externa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undry">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dc:creator>
  <cp:keywords/>
  <dc:description/>
  <cp:lastModifiedBy>Om Sai</cp:lastModifiedBy>
  <cp:revision>22</cp:revision>
  <dcterms:created xsi:type="dcterms:W3CDTF">2021-07-07T09:20:00Z</dcterms:created>
  <dcterms:modified xsi:type="dcterms:W3CDTF">2021-07-08T06:38:00Z</dcterms:modified>
</cp:coreProperties>
</file>