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9E4" w:rsidRDefault="004049E4" w:rsidP="004049E4">
      <w:pPr>
        <w:pStyle w:val="normal0"/>
        <w:spacing w:after="0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BHARATI VIDYAPEETH (DEEMED TO BE UNIVERSITY)</w:t>
      </w:r>
    </w:p>
    <w:p w:rsidR="004049E4" w:rsidRDefault="004049E4" w:rsidP="004049E4">
      <w:pPr>
        <w:pStyle w:val="normal0"/>
        <w:spacing w:after="0" w:line="36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32"/>
          <w:szCs w:val="32"/>
        </w:rPr>
      </w:pPr>
      <w:r>
        <w:rPr>
          <w:rFonts w:ascii="Bookman Old Style" w:eastAsia="Bookman Old Style" w:hAnsi="Bookman Old Style" w:cs="Bookman Old Style"/>
          <w:b/>
          <w:color w:val="000000"/>
          <w:sz w:val="32"/>
          <w:szCs w:val="32"/>
        </w:rPr>
        <w:t>New Law College, Pune</w:t>
      </w:r>
    </w:p>
    <w:p w:rsidR="004049E4" w:rsidRDefault="004049E4" w:rsidP="004049E4">
      <w:pPr>
        <w:pStyle w:val="normal0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  <w:t xml:space="preserve">UNIT TEST-TIME TABLE </w:t>
      </w:r>
    </w:p>
    <w:p w:rsidR="009D315A" w:rsidRPr="009D315A" w:rsidRDefault="009D315A" w:rsidP="009D315A">
      <w:pPr>
        <w:pStyle w:val="normal0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</w:t>
      </w:r>
      <w:r>
        <w:rPr>
          <w:rFonts w:ascii="Bookman Old Style" w:eastAsia="Times New Roman" w:hAnsi="Bookman Old Style"/>
          <w:b/>
          <w:bCs/>
          <w:color w:val="000000" w:themeColor="text1"/>
          <w:sz w:val="28"/>
          <w:szCs w:val="28"/>
        </w:rPr>
        <w:t>BA LL.B. 4</w:t>
      </w:r>
      <w:r>
        <w:rPr>
          <w:rFonts w:ascii="Bookman Old Style" w:eastAsia="Times New Roman" w:hAnsi="Bookman Old Style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Bookman Old Style" w:eastAsia="Times New Roman" w:hAnsi="Bookman Old Style"/>
          <w:b/>
          <w:bCs/>
          <w:color w:val="000000" w:themeColor="text1"/>
          <w:sz w:val="28"/>
          <w:szCs w:val="28"/>
        </w:rPr>
        <w:t xml:space="preserve"> YEAR-</w:t>
      </w:r>
      <w:r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SEM VII</w:t>
      </w:r>
      <w:r>
        <w:rPr>
          <w:rFonts w:ascii="Bookman Old Style" w:eastAsia="Times New Roman" w:hAnsi="Bookman Old Style"/>
          <w:b/>
          <w:bCs/>
          <w:color w:val="000000" w:themeColor="text1"/>
          <w:sz w:val="28"/>
          <w:szCs w:val="28"/>
        </w:rPr>
        <w:t xml:space="preserve"> (2015 COURSE)</w:t>
      </w:r>
    </w:p>
    <w:p w:rsidR="009D315A" w:rsidRDefault="009D315A" w:rsidP="004049E4">
      <w:pPr>
        <w:pStyle w:val="normal0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:rsidR="004049E4" w:rsidRDefault="004049E4" w:rsidP="004049E4">
      <w:pPr>
        <w:pStyle w:val="normal0"/>
        <w:jc w:val="center"/>
        <w:rPr>
          <w:rFonts w:ascii="Bookman Old Style" w:eastAsia="Bookman Old Style" w:hAnsi="Bookman Old Style" w:cs="Bookman Old Style"/>
          <w:b/>
          <w:color w:val="000000"/>
          <w:sz w:val="2"/>
          <w:szCs w:val="2"/>
        </w:rPr>
      </w:pPr>
    </w:p>
    <w:tbl>
      <w:tblPr>
        <w:tblW w:w="101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20"/>
        <w:gridCol w:w="3186"/>
        <w:gridCol w:w="4482"/>
      </w:tblGrid>
      <w:tr w:rsidR="004049E4" w:rsidTr="008A4EA0">
        <w:trPr>
          <w:cantSplit/>
          <w:trHeight w:val="737"/>
          <w:tblHeader/>
        </w:trPr>
        <w:tc>
          <w:tcPr>
            <w:tcW w:w="2520" w:type="dxa"/>
          </w:tcPr>
          <w:p w:rsidR="004049E4" w:rsidRDefault="004049E4" w:rsidP="008A4EA0">
            <w:pPr>
              <w:pStyle w:val="normal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</w:p>
          <w:p w:rsidR="004049E4" w:rsidRDefault="004049E4" w:rsidP="008A4EA0">
            <w:pPr>
              <w:pStyle w:val="normal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  <w:t>DATE/DAY</w:t>
            </w:r>
          </w:p>
        </w:tc>
        <w:tc>
          <w:tcPr>
            <w:tcW w:w="3186" w:type="dxa"/>
          </w:tcPr>
          <w:p w:rsidR="004049E4" w:rsidRDefault="004049E4" w:rsidP="008A4EA0">
            <w:pPr>
              <w:pStyle w:val="normal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</w:p>
          <w:p w:rsidR="004049E4" w:rsidRDefault="004049E4" w:rsidP="008A4EA0">
            <w:pPr>
              <w:pStyle w:val="normal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4482" w:type="dxa"/>
          </w:tcPr>
          <w:p w:rsidR="004049E4" w:rsidRDefault="004049E4" w:rsidP="008A4EA0">
            <w:pPr>
              <w:pStyle w:val="normal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</w:p>
          <w:p w:rsidR="004049E4" w:rsidRDefault="004049E4" w:rsidP="008A4EA0">
            <w:pPr>
              <w:pStyle w:val="normal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  <w:t>SUBJECT</w:t>
            </w:r>
          </w:p>
        </w:tc>
      </w:tr>
      <w:tr w:rsidR="004049E4" w:rsidTr="004049E4">
        <w:trPr>
          <w:cantSplit/>
          <w:trHeight w:val="1043"/>
          <w:tblHeader/>
        </w:trPr>
        <w:tc>
          <w:tcPr>
            <w:tcW w:w="2520" w:type="dxa"/>
          </w:tcPr>
          <w:p w:rsidR="004049E4" w:rsidRDefault="004049E4" w:rsidP="008A4EA0">
            <w:pPr>
              <w:pStyle w:val="normal0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3-10-23</w:t>
            </w:r>
          </w:p>
          <w:p w:rsidR="004049E4" w:rsidRDefault="004049E4" w:rsidP="008A4EA0">
            <w:pPr>
              <w:pStyle w:val="normal0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3186" w:type="dxa"/>
          </w:tcPr>
          <w:p w:rsidR="004049E4" w:rsidRDefault="004049E4" w:rsidP="004049E4">
            <w:pPr>
              <w:pStyle w:val="Default"/>
            </w:pPr>
          </w:p>
          <w:p w:rsidR="004049E4" w:rsidRDefault="004049E4" w:rsidP="008A4EA0">
            <w:pPr>
              <w:pStyle w:val="normal0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4049E4">
              <w:rPr>
                <w:rFonts w:ascii="Bookman Old Style" w:hAnsi="Bookman Old Style"/>
                <w:sz w:val="24"/>
                <w:szCs w:val="24"/>
              </w:rPr>
              <w:t>10.30. am to 11.30 am</w:t>
            </w:r>
          </w:p>
        </w:tc>
        <w:tc>
          <w:tcPr>
            <w:tcW w:w="4482" w:type="dxa"/>
          </w:tcPr>
          <w:p w:rsidR="004049E4" w:rsidRPr="00C9470D" w:rsidRDefault="004049E4" w:rsidP="004049E4">
            <w:pPr>
              <w:pStyle w:val="normal0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 CPC</w:t>
            </w:r>
            <w:r w:rsidRPr="004049E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4049E4" w:rsidTr="008A4EA0">
        <w:trPr>
          <w:cantSplit/>
          <w:trHeight w:val="540"/>
          <w:tblHeader/>
        </w:trPr>
        <w:tc>
          <w:tcPr>
            <w:tcW w:w="2520" w:type="dxa"/>
          </w:tcPr>
          <w:p w:rsidR="004049E4" w:rsidRDefault="004049E4" w:rsidP="008A4EA0">
            <w:pPr>
              <w:pStyle w:val="normal0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4-10-23</w:t>
            </w:r>
          </w:p>
          <w:p w:rsidR="004049E4" w:rsidRDefault="004049E4" w:rsidP="008A4EA0">
            <w:pPr>
              <w:pStyle w:val="normal0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3186" w:type="dxa"/>
          </w:tcPr>
          <w:p w:rsidR="004049E4" w:rsidRDefault="004049E4" w:rsidP="008A4EA0">
            <w:pPr>
              <w:pStyle w:val="normal0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4049E4">
              <w:rPr>
                <w:rFonts w:ascii="Bookman Old Style" w:hAnsi="Bookman Old Style"/>
                <w:sz w:val="24"/>
                <w:szCs w:val="24"/>
              </w:rPr>
              <w:t>10.30. am to 11.30 am</w:t>
            </w:r>
          </w:p>
        </w:tc>
        <w:tc>
          <w:tcPr>
            <w:tcW w:w="4482" w:type="dxa"/>
          </w:tcPr>
          <w:p w:rsidR="004049E4" w:rsidRPr="00C9470D" w:rsidRDefault="00A65144" w:rsidP="008A4EA0">
            <w:pPr>
              <w:pStyle w:val="normal0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Interpretation</w:t>
            </w:r>
            <w:r w:rsidR="004049E4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 of Statues</w:t>
            </w:r>
          </w:p>
        </w:tc>
      </w:tr>
      <w:tr w:rsidR="004049E4" w:rsidTr="008A4EA0">
        <w:trPr>
          <w:cantSplit/>
          <w:trHeight w:val="540"/>
          <w:tblHeader/>
        </w:trPr>
        <w:tc>
          <w:tcPr>
            <w:tcW w:w="2520" w:type="dxa"/>
          </w:tcPr>
          <w:p w:rsidR="004049E4" w:rsidRDefault="004049E4" w:rsidP="008A4EA0">
            <w:pPr>
              <w:pStyle w:val="normal0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5-10-23</w:t>
            </w:r>
          </w:p>
          <w:p w:rsidR="004049E4" w:rsidRDefault="004049E4" w:rsidP="008A4EA0">
            <w:pPr>
              <w:pStyle w:val="normal0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3186" w:type="dxa"/>
          </w:tcPr>
          <w:p w:rsidR="004049E4" w:rsidRDefault="004049E4" w:rsidP="008A4EA0">
            <w:pPr>
              <w:pStyle w:val="normal0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4049E4">
              <w:rPr>
                <w:rFonts w:ascii="Bookman Old Style" w:hAnsi="Bookman Old Style"/>
                <w:sz w:val="24"/>
                <w:szCs w:val="24"/>
              </w:rPr>
              <w:t>10.30. am to 11.30 am</w:t>
            </w:r>
          </w:p>
        </w:tc>
        <w:tc>
          <w:tcPr>
            <w:tcW w:w="4482" w:type="dxa"/>
          </w:tcPr>
          <w:p w:rsidR="004049E4" w:rsidRPr="00C9470D" w:rsidRDefault="004049E4" w:rsidP="008A4EA0">
            <w:pPr>
              <w:pStyle w:val="normal0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Company Law</w:t>
            </w:r>
          </w:p>
        </w:tc>
      </w:tr>
      <w:tr w:rsidR="004049E4" w:rsidTr="008A4EA0">
        <w:trPr>
          <w:cantSplit/>
          <w:trHeight w:val="540"/>
          <w:tblHeader/>
        </w:trPr>
        <w:tc>
          <w:tcPr>
            <w:tcW w:w="2520" w:type="dxa"/>
          </w:tcPr>
          <w:p w:rsidR="004049E4" w:rsidRDefault="004049E4" w:rsidP="008A4EA0">
            <w:pPr>
              <w:pStyle w:val="normal0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6-10-23</w:t>
            </w:r>
          </w:p>
          <w:p w:rsidR="004049E4" w:rsidRDefault="004049E4" w:rsidP="008A4EA0">
            <w:pPr>
              <w:pStyle w:val="normal0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3186" w:type="dxa"/>
          </w:tcPr>
          <w:p w:rsidR="004049E4" w:rsidRDefault="004049E4" w:rsidP="008A4EA0">
            <w:pPr>
              <w:pStyle w:val="normal0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4049E4">
              <w:rPr>
                <w:rFonts w:ascii="Bookman Old Style" w:hAnsi="Bookman Old Style"/>
                <w:sz w:val="24"/>
                <w:szCs w:val="24"/>
              </w:rPr>
              <w:t>10.30. am to 11.30 am</w:t>
            </w:r>
          </w:p>
        </w:tc>
        <w:tc>
          <w:tcPr>
            <w:tcW w:w="4482" w:type="dxa"/>
          </w:tcPr>
          <w:p w:rsidR="004049E4" w:rsidRPr="00C9470D" w:rsidRDefault="004049E4" w:rsidP="008A4EA0">
            <w:pPr>
              <w:pStyle w:val="normal0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Property Law</w:t>
            </w:r>
          </w:p>
        </w:tc>
      </w:tr>
      <w:tr w:rsidR="004049E4" w:rsidTr="008A4EA0">
        <w:trPr>
          <w:cantSplit/>
          <w:trHeight w:val="1080"/>
          <w:tblHeader/>
        </w:trPr>
        <w:tc>
          <w:tcPr>
            <w:tcW w:w="2520" w:type="dxa"/>
            <w:vMerge w:val="restart"/>
          </w:tcPr>
          <w:p w:rsidR="004049E4" w:rsidRDefault="004049E4" w:rsidP="008A4EA0">
            <w:pPr>
              <w:pStyle w:val="normal0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7-10-23</w:t>
            </w:r>
          </w:p>
          <w:p w:rsidR="004049E4" w:rsidRDefault="004049E4" w:rsidP="008A4EA0">
            <w:pPr>
              <w:pStyle w:val="normal0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3186" w:type="dxa"/>
            <w:vMerge w:val="restart"/>
          </w:tcPr>
          <w:p w:rsidR="004049E4" w:rsidRDefault="004049E4" w:rsidP="008A4EA0">
            <w:pPr>
              <w:pStyle w:val="normal0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4049E4">
              <w:rPr>
                <w:rFonts w:ascii="Bookman Old Style" w:hAnsi="Bookman Old Style"/>
                <w:sz w:val="24"/>
                <w:szCs w:val="24"/>
              </w:rPr>
              <w:t>10.30. am to 11.30 am</w:t>
            </w:r>
          </w:p>
        </w:tc>
        <w:tc>
          <w:tcPr>
            <w:tcW w:w="4482" w:type="dxa"/>
          </w:tcPr>
          <w:p w:rsidR="004049E4" w:rsidRPr="00C9470D" w:rsidRDefault="004049E4" w:rsidP="004049E4">
            <w:pPr>
              <w:pStyle w:val="normal0"/>
              <w:spacing w:line="36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Optional – I </w:t>
            </w:r>
            <w:r w:rsidRPr="005548EF"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  <w:t>A. Business Law Group</w:t>
            </w:r>
            <w:r w:rsidRPr="00C9470D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 Merger &amp; Acquisition</w:t>
            </w:r>
            <w:r w:rsidRPr="00C9470D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</w:p>
        </w:tc>
      </w:tr>
      <w:tr w:rsidR="004049E4" w:rsidTr="008A4EA0">
        <w:trPr>
          <w:cantSplit/>
          <w:trHeight w:val="1080"/>
          <w:tblHeader/>
        </w:trPr>
        <w:tc>
          <w:tcPr>
            <w:tcW w:w="2520" w:type="dxa"/>
            <w:vMerge/>
          </w:tcPr>
          <w:p w:rsidR="004049E4" w:rsidRDefault="004049E4" w:rsidP="008A4EA0">
            <w:pPr>
              <w:pStyle w:val="normal0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  <w:vMerge/>
          </w:tcPr>
          <w:p w:rsidR="004049E4" w:rsidRDefault="004049E4" w:rsidP="008A4EA0">
            <w:pPr>
              <w:pStyle w:val="normal0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4482" w:type="dxa"/>
          </w:tcPr>
          <w:p w:rsidR="004049E4" w:rsidRPr="00C9470D" w:rsidRDefault="004049E4" w:rsidP="004049E4">
            <w:pPr>
              <w:pStyle w:val="normal0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5548EF"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  <w:t>B. Constitutional Law Group</w:t>
            </w:r>
            <w:r w:rsidRPr="00C9470D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Right to Information</w:t>
            </w:r>
          </w:p>
        </w:tc>
      </w:tr>
    </w:tbl>
    <w:p w:rsidR="004049E4" w:rsidRDefault="004049E4" w:rsidP="004049E4">
      <w:pPr>
        <w:pStyle w:val="normal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049E4" w:rsidRPr="00322E9D" w:rsidRDefault="004049E4" w:rsidP="004049E4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 w:rsidRPr="00322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Unit test will be in OFFLINE mode in college. </w:t>
      </w:r>
    </w:p>
    <w:p w:rsidR="004049E4" w:rsidRPr="00322E9D" w:rsidRDefault="004049E4" w:rsidP="004049E4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 w:rsidRPr="00322E9D">
        <w:rPr>
          <w:rFonts w:ascii="Times New Roman" w:eastAsia="Times New Roman" w:hAnsi="Times New Roman" w:cs="Times New Roman"/>
          <w:color w:val="000000"/>
          <w:sz w:val="28"/>
          <w:szCs w:val="28"/>
        </w:rPr>
        <w:t>Total Marks for each subject 20.</w:t>
      </w:r>
    </w:p>
    <w:p w:rsidR="004049E4" w:rsidRDefault="004049E4" w:rsidP="004049E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2EA9" w:rsidRDefault="00BD2EA9"/>
    <w:sectPr w:rsidR="00BD2EA9" w:rsidSect="00432B0B">
      <w:pgSz w:w="12240" w:h="15840"/>
      <w:pgMar w:top="90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16A83"/>
    <w:multiLevelType w:val="multilevel"/>
    <w:tmpl w:val="B7CC97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4049E4"/>
    <w:rsid w:val="004049E4"/>
    <w:rsid w:val="00455986"/>
    <w:rsid w:val="009D315A"/>
    <w:rsid w:val="00A65144"/>
    <w:rsid w:val="00BD2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049E4"/>
    <w:rPr>
      <w:rFonts w:ascii="Calibri" w:eastAsia="Calibri" w:hAnsi="Calibri" w:cs="Calibri"/>
    </w:rPr>
  </w:style>
  <w:style w:type="paragraph" w:customStyle="1" w:styleId="Default">
    <w:name w:val="Default"/>
    <w:rsid w:val="004049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6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NLC</dc:creator>
  <cp:keywords/>
  <dc:description/>
  <cp:lastModifiedBy>NLC</cp:lastModifiedBy>
  <cp:revision>6</cp:revision>
  <dcterms:created xsi:type="dcterms:W3CDTF">2023-09-07T09:11:00Z</dcterms:created>
  <dcterms:modified xsi:type="dcterms:W3CDTF">2023-09-07T09:31:00Z</dcterms:modified>
</cp:coreProperties>
</file>